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5D4FD3"/>
          <w:sz w:val="17"/>
          <w:szCs w:val="17"/>
        </w:rPr>
        <w:t xml:space="preserve">EASY HOMESCHOOL · FREE PRINTABLE</w:t>
      </w:r>
    </w:p>
    <w:p>
      <w:pPr>
        <w:spacing w:after="110"/>
        <w:jc w:val="center"/>
      </w:pPr>
      <w:r>
        <w:rPr>
          <w:rFonts w:ascii="Arial" w:cs="Arial" w:eastAsia="Arial" w:hAnsi="Arial"/>
          <w:b/>
          <w:bCs/>
          <w:color w:val="171717"/>
          <w:sz w:val="34"/>
          <w:szCs w:val="34"/>
        </w:rPr>
        <w:t xml:space="preserve">Portfolio Evidence Index</w:t>
      </w:r>
    </w:p>
    <w:p>
      <w:pPr>
        <w:spacing w:after="220"/>
        <w:jc w:val="center"/>
      </w:pPr>
      <w:r>
        <w:rPr>
          <w:rFonts w:ascii="Arial" w:cs="Arial" w:eastAsia="Arial" w:hAnsi="Arial"/>
          <w:i/>
          <w:iCs/>
          <w:color w:val="625E54"/>
          <w:sz w:val="21"/>
          <w:szCs w:val="21"/>
        </w:rPr>
        <w:t xml:space="preserve">An editable index for work samples, creative materials, and portfolio evidence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120"/>
          <w:left w:type="dxa" w:w="150"/>
          <w:bottom w:type="dxa" w:w="120"/>
          <w:right w:type="dxa" w:w="150"/>
        </w:tblCellMar>
      </w:tblPr>
      <w:tblGrid>
        <w:gridCol w:w="9360"/>
      </w:tblGrid>
      <w:tr>
        <w:tc>
          <w:tcPr>
            <w:tcW w:type="dxa" w:w="936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FF4D9" w:val="clear"/>
          </w:tcPr>
          <w:p>
            <w:r>
              <w:rPr>
                <w:rFonts w:ascii="Arial" w:cs="Arial" w:eastAsia="Arial" w:hAnsi="Arial"/>
                <w:color w:val="625E54"/>
                <w:sz w:val="19"/>
                <w:szCs w:val="19"/>
              </w:rPr>
              <w:t xml:space="preserve">Use this index to locate the sample itself. The family determines portfolio content; label the storage location in a way that works for your home.</w:t>
            </w:r>
          </w:p>
        </w:tc>
      </w:tr>
    </w:tbl>
    <w:p>
      <w:pPr>
        <w:spacing w:after="110" w:before="260"/>
      </w:pPr>
      <w:r>
        <w:rPr>
          <w:rFonts w:ascii="Arial" w:cs="Arial" w:eastAsia="Arial" w:hAnsi="Arial"/>
          <w:b/>
          <w:bCs/>
          <w:color w:val="5D4FD3"/>
          <w:sz w:val="27"/>
          <w:szCs w:val="27"/>
        </w:rPr>
        <w:t xml:space="preserve">Portfolio identity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Student full legal name: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School year: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Portfolio location: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 w:before="260"/>
      </w:pPr>
      <w:r>
        <w:rPr>
          <w:rFonts w:ascii="Arial" w:cs="Arial" w:eastAsia="Arial" w:hAnsi="Arial"/>
          <w:b/>
          <w:bCs/>
          <w:color w:val="5D4FD3"/>
          <w:sz w:val="27"/>
          <w:szCs w:val="27"/>
        </w:rPr>
        <w:t xml:space="preserve">Evidence index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90"/>
          <w:left w:type="dxa" w:w="110"/>
          <w:bottom w:type="dxa" w:w="90"/>
          <w:right w:type="dxa" w:w="110"/>
        </w:tblCellMar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6BD4A" w:val="clear"/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71717"/>
                <w:sz w:val="18"/>
                <w:szCs w:val="18"/>
              </w:rPr>
              <w:t xml:space="preserve">Date</w:t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6BD4A" w:val="clear"/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71717"/>
                <w:sz w:val="18"/>
                <w:szCs w:val="18"/>
              </w:rPr>
              <w:t xml:space="preserve">Subject or activity</w:t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6BD4A" w:val="clear"/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71717"/>
                <w:sz w:val="18"/>
                <w:szCs w:val="18"/>
              </w:rPr>
              <w:t xml:space="preserve">Sample description</w:t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6BD4A" w:val="clear"/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71717"/>
                <w:sz w:val="18"/>
                <w:szCs w:val="18"/>
              </w:rPr>
              <w:t xml:space="preserve">Folder / location</w:t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</w:tbl>
    <w:p>
      <w:pPr>
        <w:spacing w:before="260"/>
      </w:pPr>
      <w:r>
        <w:rPr>
          <w:rFonts w:ascii="Arial" w:cs="Arial" w:eastAsia="Arial" w:hAnsi="Arial"/>
          <w:b/>
          <w:bCs/>
          <w:color w:val="5D4FD3"/>
          <w:sz w:val="17"/>
          <w:szCs w:val="17"/>
        </w:rPr>
        <w:t xml:space="preserve">Verify before submitting. </w:t>
      </w:r>
      <w:r>
        <w:rPr>
          <w:rFonts w:ascii="Arial" w:cs="Arial" w:eastAsia="Arial" w:hAnsi="Arial"/>
          <w:color w:val="625E54"/>
          <w:sz w:val="17"/>
          <w:szCs w:val="17"/>
        </w:rPr>
        <w:t xml:space="preserve">This educational organizational template is not a government form or legal advice. Review current official Florida guidance and your local district or SFO process.</w:t>
      </w:r>
    </w:p>
    <w:sectPr>
      <w:pgSz w:w="11906" w:h="16838" w:orient="portrait"/>
      <w:pgMar w:top="960" w:right="1080" w:bottom="96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2026-08-07T18:08:07.787Z</dcterms:created>
  <dcterms:modified xsi:type="dcterms:W3CDTF">2026-08-07T18:08:07.788Z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